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0B9" w:rsidRDefault="00F230B9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 w:rsidRPr="00F230B9">
              <w:rPr>
                <w:sz w:val="24"/>
              </w:rPr>
              <w:t xml:space="preserve">Борошно пшеничне, крупа гречана, крупа манна, крупа </w:t>
            </w:r>
            <w:proofErr w:type="spellStart"/>
            <w:r w:rsidRPr="00F230B9">
              <w:rPr>
                <w:sz w:val="24"/>
              </w:rPr>
              <w:t>ячнєва</w:t>
            </w:r>
            <w:proofErr w:type="spellEnd"/>
            <w:r w:rsidRPr="00F230B9">
              <w:rPr>
                <w:sz w:val="24"/>
              </w:rPr>
              <w:t xml:space="preserve">, крупа кукурудзяна, крупа </w:t>
            </w:r>
            <w:proofErr w:type="spellStart"/>
            <w:r w:rsidRPr="00F230B9">
              <w:rPr>
                <w:sz w:val="24"/>
              </w:rPr>
              <w:t>арнаутова</w:t>
            </w:r>
            <w:proofErr w:type="spellEnd"/>
            <w:r w:rsidRPr="00F230B9">
              <w:rPr>
                <w:sz w:val="24"/>
              </w:rPr>
              <w:t xml:space="preserve">, крупа вівсяна, пшоно, </w:t>
            </w:r>
            <w:proofErr w:type="spellStart"/>
            <w:r w:rsidRPr="00F230B9">
              <w:rPr>
                <w:sz w:val="24"/>
              </w:rPr>
              <w:t>булгур</w:t>
            </w:r>
            <w:proofErr w:type="spellEnd"/>
            <w:r w:rsidRPr="00F230B9">
              <w:rPr>
                <w:sz w:val="24"/>
              </w:rPr>
              <w:t>, рис обрушений</w:t>
            </w:r>
          </w:p>
          <w:p w:rsidR="003C7DC8" w:rsidRDefault="003C7DC8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F230B9" w:rsidRPr="00F230B9">
              <w:rPr>
                <w:sz w:val="24"/>
              </w:rPr>
              <w:t>15610000-7: Продукція борошномельно-круп'яної промисловості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F230B9" w:rsidP="00D46713">
            <w:pPr>
              <w:pStyle w:val="TableParagraph"/>
              <w:rPr>
                <w:sz w:val="24"/>
                <w:szCs w:val="24"/>
              </w:rPr>
            </w:pPr>
            <w:r w:rsidRPr="00F230B9">
              <w:rPr>
                <w:sz w:val="24"/>
                <w:szCs w:val="24"/>
              </w:rPr>
              <w:t>UA-2023-05-15-000028-a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F230B9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F230B9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F230B9">
              <w:rPr>
                <w:bCs/>
                <w:sz w:val="24"/>
                <w:szCs w:val="24"/>
                <w:lang w:eastAsia="ru-RU"/>
              </w:rPr>
              <w:t>129 540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>положень примірної методики визначення очікуваної вартості предмета закупівлі, затвердженої наказом 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інформації</w:t>
            </w:r>
            <w:r w:rsidR="00F230B9">
              <w:rPr>
                <w:bCs/>
                <w:sz w:val="24"/>
                <w:szCs w:val="24"/>
                <w:lang w:eastAsia="ru-RU"/>
              </w:rPr>
              <w:t xml:space="preserve"> на ринку,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 в  мережі Інтернет, також в електронній системі закупівель Prozorro.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4744B"/>
    <w:rsid w:val="0005767C"/>
    <w:rsid w:val="00067ECC"/>
    <w:rsid w:val="00157AC8"/>
    <w:rsid w:val="00192DBB"/>
    <w:rsid w:val="001D0912"/>
    <w:rsid w:val="002061C4"/>
    <w:rsid w:val="002A096E"/>
    <w:rsid w:val="00331421"/>
    <w:rsid w:val="00347756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6F32"/>
    <w:rsid w:val="00617DE7"/>
    <w:rsid w:val="00633E9E"/>
    <w:rsid w:val="00651477"/>
    <w:rsid w:val="006543B6"/>
    <w:rsid w:val="006A7453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B7EEF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D46713"/>
    <w:rsid w:val="00D5111C"/>
    <w:rsid w:val="00DD6277"/>
    <w:rsid w:val="00E449A2"/>
    <w:rsid w:val="00ED0454"/>
    <w:rsid w:val="00F1104E"/>
    <w:rsid w:val="00F230B9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38</cp:revision>
  <dcterms:created xsi:type="dcterms:W3CDTF">2021-05-24T12:37:00Z</dcterms:created>
  <dcterms:modified xsi:type="dcterms:W3CDTF">2023-06-02T09:03:00Z</dcterms:modified>
</cp:coreProperties>
</file>